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163830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Alaunos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152400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001-33038</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84-1475642</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1"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ind w:left="4221"/>
        <w:spacing w:after="0"/>
        <w:rPr>
          <w:sz w:val="20"/>
          <w:szCs w:val="20"/>
          <w:color w:val="auto"/>
        </w:rPr>
      </w:pPr>
      <w:r>
        <w:rPr>
          <w:rFonts w:ascii="Times New Roman" w:cs="Times New Roman" w:eastAsia="Times New Roman" w:hAnsi="Times New Roman"/>
          <w:sz w:val="16"/>
          <w:szCs w:val="16"/>
          <w:b w:val="1"/>
          <w:bCs w:val="1"/>
          <w:color w:val="auto"/>
        </w:rPr>
        <w:t>8030 El Rio Street</w:t>
      </w:r>
    </w:p>
    <w:p>
      <w:pPr>
        <w:spacing w:after="0" w:line="23" w:lineRule="exact"/>
        <w:rPr>
          <w:sz w:val="24"/>
          <w:szCs w:val="24"/>
          <w:color w:val="auto"/>
        </w:rPr>
      </w:pPr>
    </w:p>
    <w:p>
      <w:pPr>
        <w:ind w:left="4181"/>
        <w:spacing w:after="0"/>
        <w:rPr>
          <w:sz w:val="20"/>
          <w:szCs w:val="20"/>
          <w:color w:val="auto"/>
        </w:rPr>
      </w:pPr>
      <w:r>
        <w:rPr>
          <w:rFonts w:ascii="Times New Roman" w:cs="Times New Roman" w:eastAsia="Times New Roman" w:hAnsi="Times New Roman"/>
          <w:sz w:val="16"/>
          <w:szCs w:val="16"/>
          <w:b w:val="1"/>
          <w:bCs w:val="1"/>
          <w:color w:val="auto"/>
        </w:rPr>
        <w:t>Houston, TX 77054</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(346) 355-4099</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149225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p>
      <w:pPr>
        <w:spacing w:after="0" w:line="34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20" w:hanging="1"/>
        <w:spacing w:after="0" w:line="413" w:lineRule="auto"/>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0"/>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TCRT</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left="1"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02" w:lineRule="exact"/>
        <w:rPr>
          <w:sz w:val="20"/>
          <w:szCs w:val="20"/>
          <w:color w:val="auto"/>
        </w:rPr>
      </w:pPr>
    </w:p>
    <w:p>
      <w:pPr>
        <w:ind w:right="39" w:firstLine="386"/>
        <w:spacing w:after="0" w:line="286" w:lineRule="auto"/>
        <w:rPr>
          <w:sz w:val="20"/>
          <w:szCs w:val="20"/>
          <w:color w:val="auto"/>
        </w:rPr>
      </w:pPr>
      <w:r>
        <w:rPr>
          <w:rFonts w:ascii="Times New Roman" w:cs="Times New Roman" w:eastAsia="Times New Roman" w:hAnsi="Times New Roman"/>
          <w:sz w:val="15"/>
          <w:szCs w:val="15"/>
          <w:color w:val="auto"/>
        </w:rPr>
        <w:t>On September 30, 2022, the previously announced proffered talk titled “Objective clinical response by KRAS mutation-specific TCR-T cell therapy in previously treated advanced Non-small cell lung cancer,” was given at the CRI-ENCI-AACR Sixth International Cancer Immunotherapy Conference. A copy of the presentation is filed as Exhibit 99.1 to this Current Report on Form 8-K and is incorporated herein by reference.</w:t>
      </w:r>
    </w:p>
    <w:p>
      <w:pPr>
        <w:spacing w:after="0" w:line="26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line="182" w:lineRule="auto"/>
        <w:tabs>
          <w:tab w:leader="none" w:pos="840" w:val="left"/>
        </w:tabs>
        <w:rPr>
          <w:sz w:val="20"/>
          <w:szCs w:val="20"/>
          <w:color w:val="auto"/>
        </w:rPr>
      </w:pPr>
      <w:r>
        <w:rPr>
          <w:rFonts w:ascii="Times New Roman" w:cs="Times New Roman" w:eastAsia="Times New Roman" w:hAnsi="Times New Roman"/>
          <w:sz w:val="19"/>
          <w:szCs w:val="19"/>
          <w:b w:val="1"/>
          <w:bCs w:val="1"/>
          <w:u w:val="single" w:color="auto"/>
          <w:color w:val="auto"/>
          <w:vertAlign w:val="superscript"/>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Presentation.</w:t>
      </w:r>
    </w:p>
    <w:p>
      <w:pPr>
        <w:spacing w:after="0" w:line="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339"/>
          </w:cols>
          <w:pgMar w:left="1120" w:top="27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40" w:type="dxa"/>
            <w:vAlign w:val="bottom"/>
          </w:tcPr>
          <w:p>
            <w:pPr>
              <w:spacing w:after="0"/>
              <w:rPr>
                <w:sz w:val="17"/>
                <w:szCs w:val="17"/>
                <w:color w:val="auto"/>
              </w:rPr>
            </w:pPr>
          </w:p>
        </w:tc>
        <w:tc>
          <w:tcPr>
            <w:tcW w:w="64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Alaunos Therapeutics, Inc.</w:t>
            </w:r>
          </w:p>
        </w:tc>
      </w:tr>
      <w:tr>
        <w:trPr>
          <w:trHeight w:val="378"/>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30, 2022</w:t>
            </w:r>
          </w:p>
        </w:tc>
        <w:tc>
          <w:tcPr>
            <w:tcW w:w="21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Melinda Lackey</w:t>
            </w:r>
          </w:p>
        </w:tc>
      </w:tr>
      <w:tr>
        <w:trPr>
          <w:trHeight w:val="176"/>
        </w:trPr>
        <w:tc>
          <w:tcPr>
            <w:tcW w:w="3240" w:type="dxa"/>
            <w:vAlign w:val="bottom"/>
          </w:tcPr>
          <w:p>
            <w:pPr>
              <w:spacing w:after="0"/>
              <w:rPr>
                <w:sz w:val="15"/>
                <w:szCs w:val="15"/>
                <w:color w:val="auto"/>
              </w:rPr>
            </w:pPr>
          </w:p>
        </w:tc>
        <w:tc>
          <w:tcPr>
            <w:tcW w:w="2160" w:type="dxa"/>
            <w:vAlign w:val="bottom"/>
          </w:tcPr>
          <w:p>
            <w:pPr>
              <w:ind w:left="1600"/>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42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Melinda Lackey</w:t>
            </w:r>
          </w:p>
        </w:tc>
      </w:tr>
      <w:tr>
        <w:trPr>
          <w:trHeight w:val="206"/>
        </w:trPr>
        <w:tc>
          <w:tcPr>
            <w:tcW w:w="3240" w:type="dxa"/>
            <w:vAlign w:val="bottom"/>
          </w:tcPr>
          <w:p>
            <w:pPr>
              <w:spacing w:after="0"/>
              <w:rPr>
                <w:sz w:val="17"/>
                <w:szCs w:val="17"/>
                <w:color w:val="auto"/>
              </w:rPr>
            </w:pPr>
          </w:p>
        </w:tc>
        <w:tc>
          <w:tcPr>
            <w:tcW w:w="21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Senior Vice President, Legal</w:t>
            </w:r>
          </w:p>
        </w:tc>
      </w:tr>
    </w:tbl>
    <w:p>
      <w:pPr>
        <w:sectPr>
          <w:pgSz w:w="11900" w:h="16838" w:orient="portrait"/>
          <w:cols w:equalWidth="0" w:num="1">
            <w:col w:w="9640"/>
          </w:cols>
          <w:pgMar w:left="1120" w:top="275" w:right="11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2022-09-30T07:02:48Z</dcterms:created>
  <dcterms:modified xsi:type="dcterms:W3CDTF">2022-09-30T07:02:48Z</dcterms:modified>
</cp:coreProperties>
</file>